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093" w:rsidRDefault="00C43093" w:rsidP="00C43093">
      <w:pPr>
        <w:rPr>
          <w:rFonts w:ascii="Times New Roman" w:hAnsi="Times New Roman" w:cs="Times New Roman"/>
          <w:lang w:val="kk-KZ"/>
        </w:rPr>
      </w:pPr>
      <w:r>
        <w:rPr>
          <w:rFonts w:ascii="Times New Roman" w:hAnsi="Times New Roman" w:cs="Times New Roman"/>
          <w:b/>
          <w:lang w:val="kk-KZ"/>
        </w:rPr>
        <w:t>Пән:</w:t>
      </w:r>
      <w:r>
        <w:rPr>
          <w:rFonts w:ascii="Times New Roman" w:hAnsi="Times New Roman" w:cs="Times New Roman"/>
          <w:lang w:val="kk-KZ"/>
        </w:rPr>
        <w:t xml:space="preserve"> Ғылыми журналистиканың теориялық және тәжірибелік негіздері, 1 курс, докторантура.</w:t>
      </w:r>
    </w:p>
    <w:p w:rsidR="007D52E2" w:rsidRDefault="00F77174" w:rsidP="007D52E2">
      <w:pPr>
        <w:rPr>
          <w:rFonts w:ascii="Times New Roman" w:hAnsi="Times New Roman" w:cs="Times New Roman"/>
          <w:lang w:val="kk-KZ"/>
        </w:rPr>
      </w:pPr>
      <w:r>
        <w:rPr>
          <w:rFonts w:ascii="Times New Roman" w:hAnsi="Times New Roman" w:cs="Times New Roman"/>
          <w:lang w:val="kk-KZ"/>
        </w:rPr>
        <w:t>8 дәріс.</w:t>
      </w:r>
      <w:r>
        <w:rPr>
          <w:b/>
          <w:lang w:val="kk-KZ"/>
        </w:rPr>
        <w:t xml:space="preserve"> </w:t>
      </w:r>
      <w:r w:rsidRPr="005032A0">
        <w:rPr>
          <w:rFonts w:ascii="Times New Roman" w:hAnsi="Times New Roman" w:cs="Times New Roman"/>
          <w:lang w:val="kk-KZ"/>
        </w:rPr>
        <w:t>Қазақ ғылыми мектебі мен ғылыми журналистикасы. Тарихи сабақтастық.</w:t>
      </w:r>
      <w:r w:rsidR="007D52E2" w:rsidRPr="007D52E2">
        <w:rPr>
          <w:rFonts w:ascii="Times New Roman" w:hAnsi="Times New Roman" w:cs="Times New Roman"/>
          <w:lang w:val="kk-KZ"/>
        </w:rPr>
        <w:t xml:space="preserve"> </w:t>
      </w:r>
      <w:bookmarkStart w:id="0" w:name="_GoBack"/>
      <w:bookmarkEnd w:id="0"/>
    </w:p>
    <w:p w:rsidR="00F77174" w:rsidRDefault="00F77174" w:rsidP="00C43093">
      <w:pPr>
        <w:rPr>
          <w:rFonts w:ascii="Times New Roman" w:hAnsi="Times New Roman" w:cs="Times New Roman"/>
          <w:lang w:val="kk-KZ"/>
        </w:rPr>
      </w:pPr>
    </w:p>
    <w:p w:rsidR="006A4DA5" w:rsidRPr="006A4DA5" w:rsidRDefault="006A4DA5" w:rsidP="006A4DA5">
      <w:pPr>
        <w:pStyle w:val="a3"/>
        <w:spacing w:line="240" w:lineRule="auto"/>
        <w:jc w:val="both"/>
        <w:rPr>
          <w:lang w:val="kk-KZ"/>
        </w:rPr>
      </w:pPr>
      <w:r>
        <w:rPr>
          <w:b w:val="0"/>
          <w:sz w:val="24"/>
          <w:lang w:val="kk-KZ"/>
        </w:rPr>
        <w:t xml:space="preserve">Қазақ ғылыми мектебі Шығыс ғылыми дәстүрімен тығыз байланысты. Қазақ ауыз әдебиетінде, жазба жәдігерлерде әлемді философиялық тану тәсілі ауқымды дамыды. Ұлттық ғылыми мектептің бір ерекшелігі – оның тұрмыстық, қолданбалық компоненттерінің биматериалдық астарларымен қабысып жатқандығында. Европада ғылым капиталистік қарым-қатынас дүниеге келгенде қарыштап қадам басса, шығыстық дәстүрге иек артқан қазақ ғылыми мектебі қауымдық құрылыс кезінде де ғылыми өскіндерді дүниеге келтірді. Патшалық Ресей қол астындағы, Кеңес өкіметі жылдарындағы ұлттық ғылым орыс ғылыми мектебінің қанаты астында болды, сол теориялық және практикалық үрдістің жетегінде жүрді. </w:t>
      </w:r>
    </w:p>
    <w:p w:rsidR="006A4DA5" w:rsidRDefault="006A4DA5" w:rsidP="00C43093">
      <w:pPr>
        <w:rPr>
          <w:rFonts w:ascii="Times New Roman" w:hAnsi="Times New Roman" w:cs="Times New Roman"/>
          <w:lang w:val="kk-KZ"/>
        </w:rPr>
      </w:pPr>
    </w:p>
    <w:p w:rsidR="00613E78" w:rsidRPr="006A4DA5" w:rsidRDefault="00613E78">
      <w:pPr>
        <w:rPr>
          <w:lang w:val="kk-KZ"/>
        </w:rPr>
      </w:pPr>
    </w:p>
    <w:sectPr w:rsidR="00613E78" w:rsidRPr="006A4DA5" w:rsidSect="003B1B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C43093"/>
    <w:rsid w:val="003B1B89"/>
    <w:rsid w:val="00613E78"/>
    <w:rsid w:val="006A4DA5"/>
    <w:rsid w:val="007D52E2"/>
    <w:rsid w:val="00C43093"/>
    <w:rsid w:val="00CB203B"/>
    <w:rsid w:val="00F77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B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A4DA5"/>
    <w:pPr>
      <w:spacing w:after="0" w:line="360" w:lineRule="auto"/>
      <w:jc w:val="center"/>
    </w:pPr>
    <w:rPr>
      <w:rFonts w:ascii="Times New Roman" w:eastAsia="Times New Roman" w:hAnsi="Times New Roman" w:cs="Times New Roman"/>
      <w:b/>
      <w:bCs/>
      <w:sz w:val="40"/>
      <w:szCs w:val="24"/>
    </w:rPr>
  </w:style>
  <w:style w:type="character" w:customStyle="1" w:styleId="a4">
    <w:name w:val="Основной текст Знак"/>
    <w:basedOn w:val="a0"/>
    <w:link w:val="a3"/>
    <w:semiHidden/>
    <w:rsid w:val="006A4DA5"/>
    <w:rPr>
      <w:rFonts w:ascii="Times New Roman" w:eastAsia="Times New Roman" w:hAnsi="Times New Roman" w:cs="Times New Roman"/>
      <w:b/>
      <w:bCs/>
      <w:sz w:val="4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64982">
      <w:bodyDiv w:val="1"/>
      <w:marLeft w:val="0"/>
      <w:marRight w:val="0"/>
      <w:marTop w:val="0"/>
      <w:marBottom w:val="0"/>
      <w:divBdr>
        <w:top w:val="none" w:sz="0" w:space="0" w:color="auto"/>
        <w:left w:val="none" w:sz="0" w:space="0" w:color="auto"/>
        <w:bottom w:val="none" w:sz="0" w:space="0" w:color="auto"/>
        <w:right w:val="none" w:sz="0" w:space="0" w:color="auto"/>
      </w:divBdr>
    </w:div>
    <w:div w:id="214488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704</Characters>
  <Application>Microsoft Office Word</Application>
  <DocSecurity>0</DocSecurity>
  <Lines>5</Lines>
  <Paragraphs>1</Paragraphs>
  <ScaleCrop>false</ScaleCrop>
  <Company>Microsoft</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PChelper</cp:lastModifiedBy>
  <cp:revision>5</cp:revision>
  <dcterms:created xsi:type="dcterms:W3CDTF">2014-01-04T09:01:00Z</dcterms:created>
  <dcterms:modified xsi:type="dcterms:W3CDTF">2018-11-18T16:09:00Z</dcterms:modified>
</cp:coreProperties>
</file>